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22" w:rsidRDefault="000A4922" w:rsidP="000A4922">
      <w:pPr>
        <w:jc w:val="center"/>
      </w:pPr>
      <w:r>
        <w:t>Step 4:  Design Instructional Programs</w:t>
      </w:r>
    </w:p>
    <w:p w:rsidR="000A4922" w:rsidRDefault="000A4922" w:rsidP="000A4922">
      <w:pPr>
        <w:jc w:val="center"/>
      </w:pPr>
    </w:p>
    <w:p w:rsidR="000A4922" w:rsidRDefault="000A4922" w:rsidP="000A4922">
      <w:r>
        <w:t>Types of Reponses</w:t>
      </w:r>
    </w:p>
    <w:p w:rsidR="000A4922" w:rsidRDefault="000A4922" w:rsidP="000A49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4427"/>
      </w:tblGrid>
      <w:tr w:rsidR="000A4922" w:rsidTr="00B33E22">
        <w:tc>
          <w:tcPr>
            <w:tcW w:w="7308" w:type="dxa"/>
          </w:tcPr>
          <w:p w:rsidR="000A4922" w:rsidRDefault="000A4922" w:rsidP="00B33E22">
            <w:pPr>
              <w:jc w:val="center"/>
            </w:pPr>
            <w:r>
              <w:t>Discrete</w:t>
            </w:r>
          </w:p>
        </w:tc>
        <w:tc>
          <w:tcPr>
            <w:tcW w:w="7308" w:type="dxa"/>
          </w:tcPr>
          <w:p w:rsidR="000A4922" w:rsidRDefault="000A4922" w:rsidP="00B33E22">
            <w:pPr>
              <w:jc w:val="center"/>
            </w:pPr>
            <w:r>
              <w:t>Chained</w:t>
            </w:r>
          </w:p>
        </w:tc>
      </w:tr>
      <w:tr w:rsidR="000A4922" w:rsidTr="00B33E22">
        <w:tc>
          <w:tcPr>
            <w:tcW w:w="7308" w:type="dxa"/>
          </w:tcPr>
          <w:p w:rsidR="000A4922" w:rsidRPr="00E10C23" w:rsidRDefault="000A4922" w:rsidP="000A492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E10C23">
              <w:t>A single behavior demonstrated by the student.</w:t>
            </w:r>
          </w:p>
          <w:p w:rsidR="000A4922" w:rsidRPr="00E10C23" w:rsidRDefault="000A4922" w:rsidP="000A492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E10C23">
              <w:t xml:space="preserve">Does not produce a functional outcome in and of </w:t>
            </w:r>
            <w:proofErr w:type="gramStart"/>
            <w:r w:rsidRPr="00E10C23">
              <w:t>itself</w:t>
            </w:r>
            <w:proofErr w:type="gramEnd"/>
            <w:r w:rsidRPr="00E10C23">
              <w:t xml:space="preserve">. </w:t>
            </w:r>
          </w:p>
          <w:p w:rsidR="000A4922" w:rsidRPr="00E10C23" w:rsidRDefault="000A4922" w:rsidP="000A492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E10C23">
              <w:t>Examples:</w:t>
            </w:r>
          </w:p>
          <w:p w:rsidR="000A4922" w:rsidRPr="00E10C23" w:rsidRDefault="000A4922" w:rsidP="00B33E22">
            <w:pPr>
              <w:ind w:left="1080"/>
            </w:pPr>
            <w:r w:rsidRPr="00E10C23">
              <w:t>Naming numerals</w:t>
            </w:r>
          </w:p>
          <w:p w:rsidR="000A4922" w:rsidRPr="00E10C23" w:rsidRDefault="000A4922" w:rsidP="00B33E22">
            <w:pPr>
              <w:ind w:left="1080"/>
            </w:pPr>
            <w:r w:rsidRPr="00E10C23">
              <w:t>Picking up an object</w:t>
            </w:r>
          </w:p>
          <w:p w:rsidR="000A4922" w:rsidRPr="00E10C23" w:rsidRDefault="000A4922" w:rsidP="00B33E22">
            <w:pPr>
              <w:ind w:left="1080"/>
            </w:pPr>
            <w:r w:rsidRPr="00E10C23">
              <w:t>Decoding vowels</w:t>
            </w:r>
          </w:p>
          <w:p w:rsidR="000A4922" w:rsidRDefault="000A4922" w:rsidP="00B33E22">
            <w:pPr>
              <w:ind w:left="1080"/>
            </w:pPr>
            <w:r>
              <w:t>Imitating a sound</w:t>
            </w:r>
          </w:p>
        </w:tc>
        <w:tc>
          <w:tcPr>
            <w:tcW w:w="7308" w:type="dxa"/>
          </w:tcPr>
          <w:p w:rsidR="000A4922" w:rsidRPr="00E10C23" w:rsidRDefault="000A4922" w:rsidP="000A4922">
            <w:pPr>
              <w:pStyle w:val="ListParagraph"/>
              <w:numPr>
                <w:ilvl w:val="1"/>
                <w:numId w:val="3"/>
              </w:numPr>
              <w:ind w:left="360"/>
            </w:pPr>
            <w:r w:rsidRPr="00E10C23">
              <w:t>Requires the student to perform several behaviors in a specific sequence.</w:t>
            </w:r>
          </w:p>
          <w:p w:rsidR="000A4922" w:rsidRPr="00E10C23" w:rsidRDefault="000A4922" w:rsidP="000A4922">
            <w:pPr>
              <w:pStyle w:val="ListParagraph"/>
              <w:numPr>
                <w:ilvl w:val="1"/>
                <w:numId w:val="3"/>
              </w:numPr>
              <w:ind w:left="360"/>
            </w:pPr>
            <w:r w:rsidRPr="00E10C23">
              <w:t>May or may not produce a functional outcome for the student.</w:t>
            </w:r>
          </w:p>
          <w:p w:rsidR="000A4922" w:rsidRPr="00E10C23" w:rsidRDefault="000A4922" w:rsidP="000A4922">
            <w:pPr>
              <w:pStyle w:val="ListParagraph"/>
              <w:numPr>
                <w:ilvl w:val="1"/>
                <w:numId w:val="3"/>
              </w:numPr>
              <w:ind w:left="360"/>
            </w:pPr>
            <w:r w:rsidRPr="00E10C23">
              <w:t>Examples:</w:t>
            </w:r>
          </w:p>
          <w:p w:rsidR="000A4922" w:rsidRPr="00E10C23" w:rsidRDefault="000A4922" w:rsidP="00B33E22">
            <w:pPr>
              <w:ind w:left="1080"/>
            </w:pPr>
            <w:r w:rsidRPr="00E10C23">
              <w:t>Shopping for groceries</w:t>
            </w:r>
          </w:p>
          <w:p w:rsidR="000A4922" w:rsidRPr="00E10C23" w:rsidRDefault="000A4922" w:rsidP="00B33E22">
            <w:pPr>
              <w:ind w:left="1080"/>
            </w:pPr>
            <w:r w:rsidRPr="00E10C23">
              <w:t>Rote counting</w:t>
            </w:r>
          </w:p>
          <w:p w:rsidR="000A4922" w:rsidRDefault="000A4922" w:rsidP="00B33E22">
            <w:pPr>
              <w:ind w:left="1080"/>
            </w:pPr>
            <w:r w:rsidRPr="00E10C23">
              <w:t>Washing dishes</w:t>
            </w:r>
          </w:p>
        </w:tc>
      </w:tr>
    </w:tbl>
    <w:p w:rsidR="000A4922" w:rsidRDefault="000A4922" w:rsidP="000A4922"/>
    <w:p w:rsidR="000A4922" w:rsidRDefault="000A4922" w:rsidP="000A4922"/>
    <w:p w:rsidR="000A4922" w:rsidRDefault="000A4922" w:rsidP="000A4922">
      <w:r w:rsidRPr="00110B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C968B" wp14:editId="7378394B">
                <wp:simplePos x="0" y="0"/>
                <wp:positionH relativeFrom="column">
                  <wp:posOffset>1714500</wp:posOffset>
                </wp:positionH>
                <wp:positionV relativeFrom="paragraph">
                  <wp:posOffset>779780</wp:posOffset>
                </wp:positionV>
                <wp:extent cx="800100" cy="0"/>
                <wp:effectExtent l="0" t="76200" r="38100" b="101600"/>
                <wp:wrapNone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61.4pt" to="198pt,6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" strokecolor="black [3213]" strokeweight="1pt">
                <v:stroke endarrow="block"/>
              </v:line>
            </w:pict>
          </mc:Fallback>
        </mc:AlternateContent>
      </w:r>
      <w:r w:rsidRPr="00110B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AFA8A" wp14:editId="7FAA698E">
                <wp:simplePos x="0" y="0"/>
                <wp:positionH relativeFrom="column">
                  <wp:posOffset>685800</wp:posOffset>
                </wp:positionH>
                <wp:positionV relativeFrom="paragraph">
                  <wp:posOffset>779780</wp:posOffset>
                </wp:positionV>
                <wp:extent cx="571500" cy="0"/>
                <wp:effectExtent l="0" t="76200" r="38100" b="101600"/>
                <wp:wrapNone/>
                <wp:docPr id="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61.4pt" to="99pt,6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" strokecolor="black [3213]" strokeweight="1pt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7A05C3B" wp14:editId="6DFF0FC8">
            <wp:extent cx="3200400" cy="16601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term contingen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6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B73">
        <w:rPr>
          <w:noProof/>
        </w:rPr>
        <w:t xml:space="preserve"> </w:t>
      </w:r>
    </w:p>
    <w:p w:rsidR="000A4922" w:rsidRDefault="000A4922" w:rsidP="000A4922">
      <w:r>
        <w:t>Components of the Instructional Program</w:t>
      </w:r>
    </w:p>
    <w:p w:rsidR="000A4922" w:rsidRDefault="000A4922" w:rsidP="000A4922"/>
    <w:p w:rsidR="000A4922" w:rsidRDefault="000A4922" w:rsidP="000A4922">
      <w:pPr>
        <w:pStyle w:val="ListParagraph"/>
        <w:numPr>
          <w:ilvl w:val="0"/>
          <w:numId w:val="4"/>
        </w:numPr>
      </w:pPr>
      <w:r w:rsidRPr="0008497E">
        <w:rPr>
          <w:b/>
        </w:rPr>
        <w:t>Objective</w:t>
      </w:r>
      <w:r>
        <w:t xml:space="preserve"> (Describe goal for acquisition or generalization of skill)</w:t>
      </w:r>
    </w:p>
    <w:p w:rsidR="000A4922" w:rsidRDefault="000A4922" w:rsidP="000A4922">
      <w:pPr>
        <w:pStyle w:val="ListParagraph"/>
        <w:numPr>
          <w:ilvl w:val="1"/>
          <w:numId w:val="4"/>
        </w:numPr>
      </w:pPr>
      <w:r>
        <w:t>Acquisition</w:t>
      </w:r>
    </w:p>
    <w:p w:rsidR="000A4922" w:rsidRDefault="000A4922" w:rsidP="000A4922">
      <w:pPr>
        <w:pStyle w:val="ListParagraph"/>
        <w:numPr>
          <w:ilvl w:val="2"/>
          <w:numId w:val="4"/>
        </w:numPr>
      </w:pPr>
      <w:r>
        <w:t xml:space="preserve">Discrimination Training (establish when to perform the skill and when not to) </w:t>
      </w:r>
    </w:p>
    <w:p w:rsidR="000A4922" w:rsidRDefault="000A4922" w:rsidP="000A4922">
      <w:pPr>
        <w:pStyle w:val="ListParagraph"/>
        <w:numPr>
          <w:ilvl w:val="2"/>
          <w:numId w:val="4"/>
        </w:numPr>
      </w:pPr>
      <w:r>
        <w:t>Response Training (develop new response or shape an existing response)</w:t>
      </w:r>
    </w:p>
    <w:p w:rsidR="000A4922" w:rsidRDefault="000A4922" w:rsidP="000A4922">
      <w:pPr>
        <w:pStyle w:val="ListParagraph"/>
        <w:numPr>
          <w:ilvl w:val="1"/>
          <w:numId w:val="4"/>
        </w:numPr>
      </w:pPr>
      <w:r>
        <w:t>Generalization</w:t>
      </w:r>
    </w:p>
    <w:p w:rsidR="000A4922" w:rsidRDefault="000A4922" w:rsidP="000A4922">
      <w:pPr>
        <w:pStyle w:val="ListParagraph"/>
        <w:numPr>
          <w:ilvl w:val="2"/>
          <w:numId w:val="4"/>
        </w:numPr>
      </w:pPr>
      <w:r>
        <w:t>Completes behavior even with variations in the stimuli (drinking from cup, mug, glass)</w:t>
      </w:r>
    </w:p>
    <w:p w:rsidR="000A4922" w:rsidRDefault="000A4922" w:rsidP="000A4922">
      <w:pPr>
        <w:pStyle w:val="ListParagraph"/>
        <w:numPr>
          <w:ilvl w:val="2"/>
          <w:numId w:val="4"/>
        </w:numPr>
      </w:pPr>
      <w:r>
        <w:t>Adjusts the response as necessary to accommodate different stimuli (crossing the road at a light, stop sign, cross walk)</w:t>
      </w:r>
    </w:p>
    <w:p w:rsidR="000A4922" w:rsidRPr="000A4922" w:rsidRDefault="000A4922" w:rsidP="000A4922">
      <w:pPr>
        <w:pStyle w:val="ListParagraph"/>
        <w:numPr>
          <w:ilvl w:val="0"/>
          <w:numId w:val="4"/>
        </w:numPr>
        <w:rPr>
          <w:b/>
        </w:rPr>
      </w:pPr>
      <w:r w:rsidRPr="0008497E">
        <w:rPr>
          <w:b/>
        </w:rPr>
        <w:t xml:space="preserve">Concept Analysis </w:t>
      </w:r>
    </w:p>
    <w:p w:rsidR="000A4922" w:rsidRPr="000A4922" w:rsidRDefault="000A4922" w:rsidP="000A492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br w:type="page"/>
      </w:r>
      <w:r w:rsidRPr="000A4922">
        <w:rPr>
          <w:b/>
        </w:rPr>
        <w:lastRenderedPageBreak/>
        <w:t xml:space="preserve">Phases </w:t>
      </w:r>
      <w:r>
        <w:t>(Response Prompting and Fading Procedures)</w:t>
      </w:r>
    </w:p>
    <w:p w:rsidR="000A4922" w:rsidRPr="0008497E" w:rsidRDefault="000A4922" w:rsidP="000A4922">
      <w:pPr>
        <w:pStyle w:val="ListParagraph"/>
        <w:numPr>
          <w:ilvl w:val="1"/>
          <w:numId w:val="4"/>
        </w:numPr>
      </w:pPr>
      <w:r>
        <w:t xml:space="preserve">Purpose:  </w:t>
      </w:r>
    </w:p>
    <w:p w:rsidR="000A4922" w:rsidRPr="0008497E" w:rsidRDefault="000A4922" w:rsidP="000A4922">
      <w:pPr>
        <w:pStyle w:val="ListParagraph"/>
        <w:numPr>
          <w:ilvl w:val="2"/>
          <w:numId w:val="4"/>
        </w:numPr>
      </w:pPr>
      <w:r w:rsidRPr="0008497E">
        <w:t>Highlight the positive example and/or relevant dimension of the discriminative stimulus during instruction</w:t>
      </w:r>
    </w:p>
    <w:p w:rsidR="000A4922" w:rsidRPr="0008497E" w:rsidRDefault="000A4922" w:rsidP="000A4922">
      <w:pPr>
        <w:pStyle w:val="ListParagraph"/>
        <w:numPr>
          <w:ilvl w:val="2"/>
          <w:numId w:val="4"/>
        </w:numPr>
      </w:pPr>
      <w:r w:rsidRPr="0008497E">
        <w:t>Increase the efficiency of instruction by minimizing student errors</w:t>
      </w:r>
    </w:p>
    <w:p w:rsidR="000A4922" w:rsidRDefault="000A4922" w:rsidP="000A4922">
      <w:pPr>
        <w:pStyle w:val="ListParagraph"/>
        <w:numPr>
          <w:ilvl w:val="2"/>
          <w:numId w:val="4"/>
        </w:numPr>
      </w:pPr>
      <w:r w:rsidRPr="0008497E">
        <w:t>Make instruction more positive for the student</w:t>
      </w:r>
    </w:p>
    <w:p w:rsidR="000A4922" w:rsidRPr="0008497E" w:rsidRDefault="000A4922" w:rsidP="000A4922">
      <w:pPr>
        <w:pStyle w:val="ListParagraph"/>
        <w:ind w:left="2160"/>
      </w:pPr>
    </w:p>
    <w:p w:rsidR="000A4922" w:rsidRDefault="000A4922" w:rsidP="000A4922">
      <w:pPr>
        <w:pStyle w:val="ListParagraph"/>
        <w:numPr>
          <w:ilvl w:val="1"/>
          <w:numId w:val="4"/>
        </w:numPr>
      </w:pPr>
      <w:r>
        <w:t>Types (most-to-least):</w:t>
      </w:r>
    </w:p>
    <w:p w:rsidR="000A4922" w:rsidRPr="0008497E" w:rsidRDefault="000A4922" w:rsidP="000A4922">
      <w:pPr>
        <w:pStyle w:val="ListParagraph"/>
        <w:numPr>
          <w:ilvl w:val="2"/>
          <w:numId w:val="4"/>
        </w:numPr>
      </w:pPr>
      <w:r w:rsidRPr="003F6298">
        <w:rPr>
          <w:i/>
        </w:rPr>
        <w:t>Pictorial or graphic prompts:</w:t>
      </w:r>
      <w:r>
        <w:t xml:space="preserve">  </w:t>
      </w:r>
      <w:r w:rsidRPr="0008497E">
        <w:t>Written directions, pictures, symbols, numerals, etc.</w:t>
      </w:r>
    </w:p>
    <w:p w:rsidR="000A4922" w:rsidRPr="0008497E" w:rsidRDefault="000A4922" w:rsidP="000A4922">
      <w:pPr>
        <w:pStyle w:val="ListParagraph"/>
        <w:numPr>
          <w:ilvl w:val="2"/>
          <w:numId w:val="4"/>
        </w:numPr>
      </w:pPr>
      <w:r w:rsidRPr="003F6298">
        <w:rPr>
          <w:i/>
        </w:rPr>
        <w:t>Physical Assistance:</w:t>
      </w:r>
      <w:r>
        <w:t xml:space="preserve">  </w:t>
      </w:r>
      <w:r w:rsidRPr="0008497E">
        <w:t>Hand over hand assistance from the teacher to complete the target response</w:t>
      </w:r>
    </w:p>
    <w:p w:rsidR="000A4922" w:rsidRPr="0008497E" w:rsidRDefault="000A4922" w:rsidP="000A4922">
      <w:pPr>
        <w:pStyle w:val="ListParagraph"/>
        <w:numPr>
          <w:ilvl w:val="2"/>
          <w:numId w:val="4"/>
        </w:numPr>
      </w:pPr>
      <w:r w:rsidRPr="003F6298">
        <w:rPr>
          <w:i/>
        </w:rPr>
        <w:t>Physical prime:</w:t>
      </w:r>
      <w:r>
        <w:t xml:space="preserve">  </w:t>
      </w:r>
      <w:r w:rsidRPr="0008497E">
        <w:t>Brief physical contact between the teacher and the student</w:t>
      </w:r>
      <w:r>
        <w:t xml:space="preserve"> u</w:t>
      </w:r>
      <w:r w:rsidRPr="0008497E">
        <w:t>sed to “prime” the student’s correct response</w:t>
      </w:r>
    </w:p>
    <w:p w:rsidR="000A4922" w:rsidRPr="0008497E" w:rsidRDefault="000A4922" w:rsidP="000A4922">
      <w:pPr>
        <w:pStyle w:val="ListParagraph"/>
        <w:numPr>
          <w:ilvl w:val="2"/>
          <w:numId w:val="4"/>
        </w:numPr>
      </w:pPr>
      <w:r w:rsidRPr="003F6298">
        <w:rPr>
          <w:i/>
        </w:rPr>
        <w:t>Model:</w:t>
      </w:r>
      <w:r>
        <w:t xml:space="preserve">  </w:t>
      </w:r>
      <w:r w:rsidRPr="0008497E">
        <w:t>A demonstration of the correct response by the teacher</w:t>
      </w:r>
      <w:r>
        <w:t xml:space="preserve">.  </w:t>
      </w:r>
      <w:r w:rsidRPr="0008497E">
        <w:t>Students are expected to “imitate” the teacher’s behavior</w:t>
      </w:r>
    </w:p>
    <w:p w:rsidR="000A4922" w:rsidRPr="0008497E" w:rsidRDefault="000A4922" w:rsidP="000A4922">
      <w:pPr>
        <w:pStyle w:val="ListParagraph"/>
        <w:numPr>
          <w:ilvl w:val="2"/>
          <w:numId w:val="4"/>
        </w:numPr>
      </w:pPr>
      <w:r w:rsidRPr="003F6298">
        <w:rPr>
          <w:i/>
        </w:rPr>
        <w:t>Gestures:</w:t>
      </w:r>
      <w:r>
        <w:t xml:space="preserve">  </w:t>
      </w:r>
      <w:r w:rsidRPr="0008497E">
        <w:t>Physical movements by the teacher such as points and head nods</w:t>
      </w:r>
      <w:r>
        <w:t xml:space="preserve">.  </w:t>
      </w:r>
      <w:r w:rsidRPr="0008497E">
        <w:t>Designed to indicate the expected response to the student</w:t>
      </w:r>
      <w:r>
        <w:t>.</w:t>
      </w:r>
    </w:p>
    <w:p w:rsidR="000A4922" w:rsidRPr="0008497E" w:rsidRDefault="000A4922" w:rsidP="000A4922">
      <w:pPr>
        <w:pStyle w:val="ListParagraph"/>
        <w:numPr>
          <w:ilvl w:val="2"/>
          <w:numId w:val="4"/>
        </w:numPr>
      </w:pPr>
      <w:r w:rsidRPr="003F6298">
        <w:rPr>
          <w:i/>
        </w:rPr>
        <w:t>Direct verbal prompt:</w:t>
      </w:r>
      <w:r>
        <w:t xml:space="preserve">  </w:t>
      </w:r>
      <w:r w:rsidRPr="0008497E">
        <w:t>Spoken directions given by the teacher about the expected response</w:t>
      </w:r>
      <w:r>
        <w:t xml:space="preserve">.  </w:t>
      </w:r>
      <w:r w:rsidRPr="0008497E">
        <w:t>Structure to provide “clear”</w:t>
      </w:r>
      <w:r>
        <w:t xml:space="preserve"> and </w:t>
      </w:r>
      <w:r w:rsidRPr="0008497E">
        <w:t>“precise” instructions</w:t>
      </w:r>
      <w:r>
        <w:t>.</w:t>
      </w:r>
    </w:p>
    <w:p w:rsidR="000A4922" w:rsidRPr="0008497E" w:rsidRDefault="000A4922" w:rsidP="000A4922">
      <w:pPr>
        <w:pStyle w:val="ListParagraph"/>
        <w:numPr>
          <w:ilvl w:val="2"/>
          <w:numId w:val="4"/>
        </w:numPr>
      </w:pPr>
      <w:r w:rsidRPr="003F6298">
        <w:rPr>
          <w:i/>
        </w:rPr>
        <w:t>Indirect verbal prompt:</w:t>
      </w:r>
      <w:r>
        <w:t xml:space="preserve">  </w:t>
      </w:r>
      <w:r w:rsidRPr="0008497E">
        <w:t>Spoken directions provided by the teacher that indicate that a response is expected</w:t>
      </w:r>
      <w:r>
        <w:t xml:space="preserve"> i</w:t>
      </w:r>
      <w:r w:rsidRPr="0008497E">
        <w:t>ntended to get the student to initiate the response but not to specify the expected response</w:t>
      </w:r>
      <w:r>
        <w:t>.</w:t>
      </w:r>
    </w:p>
    <w:p w:rsidR="000A4922" w:rsidRDefault="000A4922" w:rsidP="000A4922">
      <w:pPr>
        <w:pStyle w:val="ListParagraph"/>
        <w:numPr>
          <w:ilvl w:val="2"/>
          <w:numId w:val="4"/>
        </w:numPr>
      </w:pPr>
      <w:r w:rsidRPr="003F6298">
        <w:rPr>
          <w:i/>
        </w:rPr>
        <w:t>Independent:</w:t>
      </w:r>
      <w:r>
        <w:t xml:space="preserve">  Student is expected to perform the task without teacher assistance.  Relies on natural stimuli to initiate the behavior.</w:t>
      </w:r>
    </w:p>
    <w:p w:rsidR="000A4922" w:rsidRDefault="000A4922" w:rsidP="000A4922">
      <w:pPr>
        <w:pStyle w:val="ListParagraph"/>
        <w:ind w:left="2160"/>
      </w:pPr>
    </w:p>
    <w:p w:rsidR="000A4922" w:rsidRDefault="000A4922" w:rsidP="000A4922">
      <w:pPr>
        <w:pStyle w:val="ListParagraph"/>
        <w:numPr>
          <w:ilvl w:val="1"/>
          <w:numId w:val="4"/>
        </w:numPr>
      </w:pPr>
      <w:r>
        <w:t>Fading:</w:t>
      </w:r>
    </w:p>
    <w:p w:rsidR="000A4922" w:rsidRDefault="000A4922" w:rsidP="000A4922">
      <w:pPr>
        <w:pStyle w:val="ListParagraph"/>
        <w:numPr>
          <w:ilvl w:val="2"/>
          <w:numId w:val="4"/>
        </w:numPr>
      </w:pPr>
      <w:r>
        <w:t>Begin where baseline data indicates the student can perform the skill successfully.</w:t>
      </w:r>
    </w:p>
    <w:p w:rsidR="000A4922" w:rsidRDefault="000A4922" w:rsidP="000A4922">
      <w:pPr>
        <w:pStyle w:val="ListParagraph"/>
        <w:numPr>
          <w:ilvl w:val="2"/>
          <w:numId w:val="4"/>
        </w:numPr>
      </w:pPr>
      <w:r w:rsidRPr="0008497E">
        <w:t>Students can become “dependent” on prompts so they must be “faded.”</w:t>
      </w:r>
      <w:r>
        <w:t xml:space="preserve">  </w:t>
      </w:r>
    </w:p>
    <w:p w:rsidR="000A4922" w:rsidRPr="0008497E" w:rsidRDefault="000A4922" w:rsidP="000A4922">
      <w:pPr>
        <w:pStyle w:val="ListParagraph"/>
        <w:numPr>
          <w:ilvl w:val="2"/>
          <w:numId w:val="4"/>
        </w:numPr>
      </w:pPr>
      <w:r w:rsidRPr="0008497E">
        <w:t>Fading is intended to “transfer” control of the student’s response from the teacher’s prompt to the discriminative stimulus.</w:t>
      </w:r>
    </w:p>
    <w:p w:rsidR="000A4922" w:rsidRDefault="000A4922" w:rsidP="000A4922">
      <w:pPr>
        <w:pStyle w:val="ListParagraph"/>
        <w:numPr>
          <w:ilvl w:val="2"/>
          <w:numId w:val="4"/>
        </w:numPr>
      </w:pPr>
      <w:r>
        <w:t>Use time delay procedures:</w:t>
      </w:r>
    </w:p>
    <w:p w:rsidR="000A4922" w:rsidRDefault="000A4922" w:rsidP="000A4922">
      <w:pPr>
        <w:pStyle w:val="ListParagraph"/>
        <w:numPr>
          <w:ilvl w:val="3"/>
          <w:numId w:val="4"/>
        </w:numPr>
      </w:pPr>
      <w:r>
        <w:t>Progressive (time increases between prompt and assistance)</w:t>
      </w:r>
    </w:p>
    <w:p w:rsidR="000A4922" w:rsidRDefault="000A4922" w:rsidP="000A4922">
      <w:pPr>
        <w:pStyle w:val="ListParagraph"/>
        <w:numPr>
          <w:ilvl w:val="3"/>
          <w:numId w:val="4"/>
        </w:numPr>
      </w:pPr>
      <w:r>
        <w:t>Constant (time remains constant)</w:t>
      </w:r>
    </w:p>
    <w:p w:rsidR="000A4922" w:rsidRDefault="000A4922" w:rsidP="000A4922">
      <w:pPr>
        <w:pStyle w:val="ListParagraph"/>
      </w:pPr>
    </w:p>
    <w:p w:rsidR="000A4922" w:rsidRDefault="000A4922" w:rsidP="000A492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br w:type="page"/>
      </w:r>
    </w:p>
    <w:p w:rsidR="000A4922" w:rsidRDefault="000A4922" w:rsidP="000A4922">
      <w:r>
        <w:rPr>
          <w:b/>
        </w:rPr>
        <w:t xml:space="preserve">4. </w:t>
      </w:r>
      <w:r w:rsidRPr="000A4922">
        <w:rPr>
          <w:b/>
        </w:rPr>
        <w:t xml:space="preserve"> Steps</w:t>
      </w:r>
      <w:r>
        <w:t xml:space="preserve"> (Instructional Sequence)</w:t>
      </w:r>
    </w:p>
    <w:p w:rsidR="000A4922" w:rsidRDefault="000A4922" w:rsidP="000A4922">
      <w:pPr>
        <w:pStyle w:val="ListParagraph"/>
        <w:rPr>
          <w:b/>
        </w:rPr>
      </w:pPr>
    </w:p>
    <w:p w:rsidR="000A4922" w:rsidRDefault="000A4922" w:rsidP="000A4922">
      <w:pPr>
        <w:pStyle w:val="ListParagraph"/>
      </w:pPr>
      <w:r>
        <w:rPr>
          <w:b/>
        </w:rPr>
        <w:t>Sequencing Strategies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790"/>
        <w:gridCol w:w="2984"/>
        <w:gridCol w:w="3082"/>
      </w:tblGrid>
      <w:tr w:rsidR="000A4922" w:rsidTr="00B33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0A4922" w:rsidRDefault="000A4922" w:rsidP="00B33E22">
            <w:pPr>
              <w:pStyle w:val="ListParagraph"/>
              <w:ind w:left="0"/>
              <w:jc w:val="center"/>
            </w:pPr>
            <w:r>
              <w:t>Skill</w:t>
            </w:r>
          </w:p>
        </w:tc>
        <w:tc>
          <w:tcPr>
            <w:tcW w:w="4872" w:type="dxa"/>
          </w:tcPr>
          <w:p w:rsidR="000A4922" w:rsidRDefault="000A4922" w:rsidP="00B33E2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Concurrent</w:t>
            </w:r>
          </w:p>
        </w:tc>
        <w:tc>
          <w:tcPr>
            <w:tcW w:w="4872" w:type="dxa"/>
          </w:tcPr>
          <w:p w:rsidR="000A4922" w:rsidRDefault="000A4922" w:rsidP="00B33E2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Cumulative</w:t>
            </w:r>
          </w:p>
        </w:tc>
      </w:tr>
      <w:tr w:rsidR="000A4922" w:rsidTr="00B33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0A4922" w:rsidRDefault="000A4922" w:rsidP="00B33E22">
            <w:pPr>
              <w:pStyle w:val="ListParagraph"/>
              <w:ind w:left="0"/>
            </w:pPr>
            <w:r>
              <w:t>“</w:t>
            </w:r>
            <w:proofErr w:type="gramStart"/>
            <w:r>
              <w:t>Point  to</w:t>
            </w:r>
            <w:proofErr w:type="gramEnd"/>
            <w:r>
              <w:t xml:space="preserve"> (letter)”</w:t>
            </w:r>
          </w:p>
        </w:tc>
        <w:tc>
          <w:tcPr>
            <w:tcW w:w="4872" w:type="dxa"/>
          </w:tcPr>
          <w:p w:rsidR="000A4922" w:rsidRPr="003F6298" w:rsidRDefault="000A4922" w:rsidP="00B33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F6298">
              <w:t>d</w:t>
            </w:r>
            <w:proofErr w:type="gramEnd"/>
            <w:r w:rsidRPr="003F6298">
              <w:t xml:space="preserve">, b, p, q, l </w:t>
            </w:r>
            <w:r>
              <w:t>–</w:t>
            </w:r>
            <w:r w:rsidRPr="003F6298">
              <w:t xml:space="preserve"> would be presented randomly across trials.</w:t>
            </w:r>
          </w:p>
        </w:tc>
        <w:tc>
          <w:tcPr>
            <w:tcW w:w="4872" w:type="dxa"/>
          </w:tcPr>
          <w:p w:rsidR="000A4922" w:rsidRPr="003F6298" w:rsidRDefault="000A4922" w:rsidP="00B33E2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tab/>
              <w:t>d</w:t>
            </w:r>
            <w:r>
              <w:tab/>
            </w:r>
            <w:r>
              <w:tab/>
            </w:r>
            <w:r w:rsidRPr="003F6298">
              <w:t>4</w:t>
            </w:r>
            <w:r w:rsidRPr="003F6298">
              <w:tab/>
              <w:t>l</w:t>
            </w:r>
          </w:p>
          <w:p w:rsidR="000A4922" w:rsidRPr="003F6298" w:rsidRDefault="000A4922" w:rsidP="00B33E2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>
              <w:tab/>
              <w:t>p</w:t>
            </w:r>
            <w:r>
              <w:tab/>
            </w:r>
            <w:r>
              <w:tab/>
            </w:r>
            <w:r w:rsidRPr="003F6298">
              <w:t>5</w:t>
            </w:r>
            <w:r w:rsidRPr="003F6298">
              <w:tab/>
              <w:t>d, p, or l</w:t>
            </w:r>
          </w:p>
          <w:p w:rsidR="000A4922" w:rsidRPr="003F6298" w:rsidRDefault="000A4922" w:rsidP="00B33E2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>
              <w:tab/>
            </w:r>
            <w:r w:rsidRPr="003F6298">
              <w:t>d or p</w:t>
            </w:r>
            <w:r w:rsidRPr="003F6298">
              <w:tab/>
            </w:r>
            <w:r w:rsidRPr="003F6298">
              <w:tab/>
              <w:t>etc.</w:t>
            </w:r>
          </w:p>
          <w:p w:rsidR="000A4922" w:rsidRDefault="000A4922" w:rsidP="00B33E2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922" w:rsidTr="00B33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:rsidR="000A4922" w:rsidRDefault="000A4922" w:rsidP="00B33E22">
            <w:pPr>
              <w:pStyle w:val="ListParagraph"/>
              <w:ind w:left="0"/>
            </w:pPr>
            <w:r>
              <w:t>“Touch (bill)”</w:t>
            </w:r>
          </w:p>
        </w:tc>
        <w:tc>
          <w:tcPr>
            <w:tcW w:w="4872" w:type="dxa"/>
          </w:tcPr>
          <w:p w:rsidR="000A4922" w:rsidRPr="003F6298" w:rsidRDefault="000A4922" w:rsidP="00B33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298">
              <w:t>$1, $5, $10, $20 presented randomly across trials.</w:t>
            </w:r>
          </w:p>
          <w:p w:rsidR="000A4922" w:rsidRPr="003F6298" w:rsidRDefault="000A4922" w:rsidP="00B33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2" w:type="dxa"/>
          </w:tcPr>
          <w:p w:rsidR="000A4922" w:rsidRPr="003F6298" w:rsidRDefault="000A4922" w:rsidP="00B33E2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298">
              <w:t>1.</w:t>
            </w:r>
            <w:r>
              <w:tab/>
              <w:t>$1</w:t>
            </w:r>
            <w:r>
              <w:tab/>
            </w:r>
            <w:r>
              <w:tab/>
            </w:r>
            <w:r w:rsidRPr="003F6298">
              <w:t>4.</w:t>
            </w:r>
            <w:r w:rsidRPr="003F6298">
              <w:tab/>
              <w:t>$20</w:t>
            </w:r>
          </w:p>
          <w:p w:rsidR="000A4922" w:rsidRPr="003F6298" w:rsidRDefault="000A4922" w:rsidP="00B33E2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>
              <w:tab/>
              <w:t>$5</w:t>
            </w:r>
            <w:r>
              <w:tab/>
            </w:r>
            <w:r>
              <w:tab/>
            </w:r>
            <w:r w:rsidRPr="003F6298">
              <w:t>5.</w:t>
            </w:r>
            <w:r w:rsidRPr="003F6298">
              <w:tab/>
              <w:t>$1, $5, or $20</w:t>
            </w:r>
          </w:p>
          <w:p w:rsidR="000A4922" w:rsidRPr="003F6298" w:rsidRDefault="000A4922" w:rsidP="00B33E2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  <w:r>
              <w:tab/>
              <w:t>$1 or $5</w:t>
            </w:r>
            <w:r>
              <w:tab/>
            </w:r>
            <w:r w:rsidRPr="003F6298">
              <w:t>6.</w:t>
            </w:r>
            <w:r w:rsidRPr="003F6298">
              <w:tab/>
              <w:t>$10</w:t>
            </w:r>
          </w:p>
          <w:p w:rsidR="000A4922" w:rsidRPr="003F6298" w:rsidRDefault="000A4922" w:rsidP="00B33E2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298">
              <w:tab/>
            </w:r>
            <w:r w:rsidRPr="003F6298">
              <w:tab/>
              <w:t>7.</w:t>
            </w:r>
            <w:r w:rsidRPr="003F6298">
              <w:tab/>
              <w:t>$1, $5, $10, or $20</w:t>
            </w:r>
          </w:p>
          <w:p w:rsidR="000A4922" w:rsidRDefault="000A4922" w:rsidP="00B33E2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A4922" w:rsidRDefault="000A4922" w:rsidP="000A4922">
      <w:pPr>
        <w:pStyle w:val="ListParagraph"/>
      </w:pPr>
    </w:p>
    <w:p w:rsidR="000A4922" w:rsidRPr="000A4922" w:rsidRDefault="000A4922" w:rsidP="000A4922">
      <w:pPr>
        <w:pStyle w:val="ListParagraph"/>
        <w:numPr>
          <w:ilvl w:val="0"/>
          <w:numId w:val="4"/>
        </w:numPr>
        <w:rPr>
          <w:b/>
        </w:rPr>
      </w:pPr>
      <w:bookmarkStart w:id="0" w:name="_GoBack"/>
      <w:bookmarkEnd w:id="0"/>
      <w:r w:rsidRPr="000A4922">
        <w:rPr>
          <w:b/>
        </w:rPr>
        <w:t xml:space="preserve">Error Correction </w:t>
      </w:r>
    </w:p>
    <w:p w:rsidR="000A4922" w:rsidRDefault="000A4922" w:rsidP="000A4922">
      <w:pPr>
        <w:pStyle w:val="ListParagraph"/>
      </w:pPr>
    </w:p>
    <w:p w:rsidR="000A4922" w:rsidRPr="003F6298" w:rsidRDefault="000A4922" w:rsidP="000A4922">
      <w:pPr>
        <w:pStyle w:val="ListParagraph"/>
      </w:pPr>
      <w:r w:rsidRPr="003F6298">
        <w:t>If possible, the error response should be blocked.</w:t>
      </w:r>
    </w:p>
    <w:p w:rsidR="000A4922" w:rsidRPr="003F6298" w:rsidRDefault="000A4922" w:rsidP="000A4922">
      <w:pPr>
        <w:pStyle w:val="ListParagraph"/>
        <w:numPr>
          <w:ilvl w:val="0"/>
          <w:numId w:val="6"/>
        </w:numPr>
      </w:pPr>
      <w:r w:rsidRPr="003F6298">
        <w:t xml:space="preserve">If the response </w:t>
      </w:r>
      <w:proofErr w:type="gramStart"/>
      <w:r w:rsidRPr="003F6298">
        <w:t>can not</w:t>
      </w:r>
      <w:proofErr w:type="gramEnd"/>
      <w:r w:rsidRPr="003F6298">
        <w:t xml:space="preserve"> be blocked, the student should be provided immediate feedback that an incorrect response has occurred.</w:t>
      </w:r>
      <w:r>
        <w:t xml:space="preserve">  </w:t>
      </w:r>
      <w:proofErr w:type="gramStart"/>
      <w:r w:rsidRPr="003F6298">
        <w:t xml:space="preserve">This can be done by </w:t>
      </w:r>
      <w:r w:rsidRPr="003F6298">
        <w:rPr>
          <w:b/>
          <w:i/>
        </w:rPr>
        <w:t>saying “No.”</w:t>
      </w:r>
      <w:proofErr w:type="gramEnd"/>
    </w:p>
    <w:p w:rsidR="000A4922" w:rsidRPr="003F6298" w:rsidRDefault="000A4922" w:rsidP="000A4922">
      <w:pPr>
        <w:pStyle w:val="ListParagraph"/>
        <w:numPr>
          <w:ilvl w:val="0"/>
          <w:numId w:val="6"/>
        </w:numPr>
      </w:pPr>
      <w:r w:rsidRPr="003F6298">
        <w:t>The target stimulus should be re-presented to the student.</w:t>
      </w:r>
      <w:r>
        <w:t xml:space="preserve">  </w:t>
      </w:r>
      <w:r w:rsidRPr="003F6298">
        <w:t xml:space="preserve">This can be accomplished by </w:t>
      </w:r>
      <w:r w:rsidRPr="003F6298">
        <w:rPr>
          <w:b/>
          <w:i/>
        </w:rPr>
        <w:t>repeating the cue</w:t>
      </w:r>
      <w:r w:rsidRPr="003F6298">
        <w:t xml:space="preserve"> used to initiate </w:t>
      </w:r>
      <w:r w:rsidRPr="003F6298">
        <w:tab/>
      </w:r>
      <w:r w:rsidRPr="003F6298">
        <w:tab/>
        <w:t>the trial.</w:t>
      </w:r>
    </w:p>
    <w:p w:rsidR="000A4922" w:rsidRPr="003F6298" w:rsidRDefault="000A4922" w:rsidP="000A4922">
      <w:pPr>
        <w:pStyle w:val="ListParagraph"/>
        <w:numPr>
          <w:ilvl w:val="0"/>
          <w:numId w:val="6"/>
        </w:numPr>
      </w:pPr>
      <w:r w:rsidRPr="003F6298">
        <w:t>Provide the level of assistance necessary to ensure a correct response.</w:t>
      </w:r>
      <w:r>
        <w:t xml:space="preserve">  </w:t>
      </w:r>
      <w:r w:rsidRPr="003F6298">
        <w:t>This can be accomplished by backin</w:t>
      </w:r>
      <w:r>
        <w:t xml:space="preserve">g up to the </w:t>
      </w:r>
      <w:r>
        <w:rPr>
          <w:b/>
          <w:i/>
        </w:rPr>
        <w:t xml:space="preserve">previous level of </w:t>
      </w:r>
      <w:r w:rsidRPr="003F6298">
        <w:rPr>
          <w:b/>
          <w:i/>
        </w:rPr>
        <w:t>assistance</w:t>
      </w:r>
      <w:r w:rsidRPr="003F6298">
        <w:t xml:space="preserve"> in the response prompting and fading procedure.</w:t>
      </w:r>
    </w:p>
    <w:p w:rsidR="000A4922" w:rsidRPr="003F6298" w:rsidRDefault="000A4922" w:rsidP="000A4922">
      <w:pPr>
        <w:pStyle w:val="ListParagraph"/>
        <w:numPr>
          <w:ilvl w:val="0"/>
          <w:numId w:val="6"/>
        </w:numPr>
      </w:pPr>
      <w:r w:rsidRPr="003F6298">
        <w:t>The student should be provided feedback about the correct response.</w:t>
      </w:r>
      <w:r>
        <w:t xml:space="preserve">  </w:t>
      </w:r>
      <w:r w:rsidRPr="003F6298">
        <w:rPr>
          <w:b/>
          <w:i/>
        </w:rPr>
        <w:t>Feedback should be encouraging</w:t>
      </w:r>
      <w:r w:rsidRPr="003F6298">
        <w:t xml:space="preserve"> but low key</w:t>
      </w:r>
    </w:p>
    <w:p w:rsidR="000A4922" w:rsidRDefault="000A4922" w:rsidP="000A4922">
      <w:pPr>
        <w:pStyle w:val="ListParagraph"/>
      </w:pPr>
    </w:p>
    <w:p w:rsidR="000A4922" w:rsidRPr="003F6298" w:rsidRDefault="000A4922" w:rsidP="000A4922">
      <w:pPr>
        <w:pStyle w:val="ListParagraph"/>
        <w:numPr>
          <w:ilvl w:val="0"/>
          <w:numId w:val="4"/>
        </w:numPr>
        <w:rPr>
          <w:b/>
        </w:rPr>
      </w:pPr>
      <w:r w:rsidRPr="003F6298">
        <w:rPr>
          <w:b/>
        </w:rPr>
        <w:t>Reinforcement</w:t>
      </w:r>
    </w:p>
    <w:p w:rsidR="000A4922" w:rsidRDefault="000A4922" w:rsidP="000A4922">
      <w:pPr>
        <w:pStyle w:val="ListParagraph"/>
      </w:pPr>
    </w:p>
    <w:p w:rsidR="000A4922" w:rsidRPr="003F6298" w:rsidRDefault="000A4922" w:rsidP="000A4922">
      <w:pPr>
        <w:pStyle w:val="ListParagraph"/>
      </w:pPr>
      <w:r w:rsidRPr="003F6298">
        <w:t>Differential Reinforcement</w:t>
      </w:r>
    </w:p>
    <w:p w:rsidR="000A4922" w:rsidRPr="003F6298" w:rsidRDefault="000A4922" w:rsidP="000A4922">
      <w:pPr>
        <w:pStyle w:val="ListParagraph"/>
        <w:numPr>
          <w:ilvl w:val="1"/>
          <w:numId w:val="4"/>
        </w:numPr>
      </w:pPr>
      <w:r w:rsidRPr="003F6298">
        <w:t xml:space="preserve">Use natural </w:t>
      </w:r>
      <w:proofErr w:type="spellStart"/>
      <w:r w:rsidRPr="003F6298">
        <w:t>reinforcers</w:t>
      </w:r>
      <w:proofErr w:type="spellEnd"/>
      <w:r w:rsidRPr="003F6298">
        <w:t xml:space="preserve"> (social or activity).</w:t>
      </w:r>
      <w:r>
        <w:t xml:space="preserve">  This should ALWAYS be age-appropriate and avoid food </w:t>
      </w:r>
      <w:proofErr w:type="spellStart"/>
      <w:r>
        <w:t>reinforcers</w:t>
      </w:r>
      <w:proofErr w:type="spellEnd"/>
      <w:r>
        <w:t>.</w:t>
      </w:r>
    </w:p>
    <w:p w:rsidR="000A4922" w:rsidRPr="003F6298" w:rsidRDefault="000A4922" w:rsidP="000A4922">
      <w:pPr>
        <w:pStyle w:val="ListParagraph"/>
        <w:numPr>
          <w:ilvl w:val="1"/>
          <w:numId w:val="4"/>
        </w:numPr>
      </w:pPr>
      <w:r w:rsidRPr="003F6298">
        <w:t>Use a continuous schedule during initial stages of acquisition.</w:t>
      </w:r>
    </w:p>
    <w:p w:rsidR="000A4922" w:rsidRPr="003F6298" w:rsidRDefault="000A4922" w:rsidP="000A4922">
      <w:pPr>
        <w:pStyle w:val="ListParagraph"/>
        <w:numPr>
          <w:ilvl w:val="1"/>
          <w:numId w:val="4"/>
        </w:numPr>
      </w:pPr>
      <w:r w:rsidRPr="003F6298">
        <w:t>Move to a</w:t>
      </w:r>
      <w:r>
        <w:t>n</w:t>
      </w:r>
      <w:r w:rsidRPr="003F6298">
        <w:t xml:space="preserve"> intermittent schedule as soon as possible.</w:t>
      </w:r>
    </w:p>
    <w:p w:rsidR="006F1658" w:rsidRDefault="006F1658"/>
    <w:sectPr w:rsidR="006F1658" w:rsidSect="006F16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2B4"/>
    <w:multiLevelType w:val="hybridMultilevel"/>
    <w:tmpl w:val="1F5EA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4F17B8"/>
    <w:multiLevelType w:val="hybridMultilevel"/>
    <w:tmpl w:val="DC424F2A"/>
    <w:lvl w:ilvl="0" w:tplc="7EF87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127C"/>
    <w:multiLevelType w:val="hybridMultilevel"/>
    <w:tmpl w:val="A2BEFE84"/>
    <w:lvl w:ilvl="0" w:tplc="7EF87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C03F5"/>
    <w:multiLevelType w:val="hybridMultilevel"/>
    <w:tmpl w:val="ED90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E3D9A"/>
    <w:multiLevelType w:val="hybridMultilevel"/>
    <w:tmpl w:val="EAC4F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F62F5D"/>
    <w:multiLevelType w:val="hybridMultilevel"/>
    <w:tmpl w:val="5CC0B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22"/>
    <w:rsid w:val="000A4922"/>
    <w:rsid w:val="006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0E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22"/>
    <w:pPr>
      <w:ind w:left="720"/>
      <w:contextualSpacing/>
    </w:pPr>
  </w:style>
  <w:style w:type="table" w:styleId="TableGrid">
    <w:name w:val="Table Grid"/>
    <w:basedOn w:val="TableNormal"/>
    <w:uiPriority w:val="59"/>
    <w:rsid w:val="000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A492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22"/>
    <w:pPr>
      <w:ind w:left="720"/>
      <w:contextualSpacing/>
    </w:pPr>
  </w:style>
  <w:style w:type="table" w:styleId="TableGrid">
    <w:name w:val="Table Grid"/>
    <w:basedOn w:val="TableNormal"/>
    <w:uiPriority w:val="59"/>
    <w:rsid w:val="000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A492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3457</Characters>
  <Application>Microsoft Macintosh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Shamby Polychronis</dc:creator>
  <cp:keywords/>
  <dc:description/>
  <cp:lastModifiedBy>Shamby Polychronis</cp:lastModifiedBy>
  <cp:revision>1</cp:revision>
  <dcterms:created xsi:type="dcterms:W3CDTF">2012-10-18T03:42:00Z</dcterms:created>
  <dcterms:modified xsi:type="dcterms:W3CDTF">2012-10-18T03:44:00Z</dcterms:modified>
</cp:coreProperties>
</file>